
<file path=[Content_Types].xml><?xml version="1.0" encoding="utf-8"?>
<Types xmlns="http://schemas.openxmlformats.org/package/2006/content-types">
  <Default ContentType="image/jpeg" Extension="jpg"/>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bCs w:val="1"/>
          <w:sz w:val="32"/>
          <w:szCs w:val="32"/>
          <w:u w:val="single"/>
        </w:rPr>
      </w:pPr>
      <w:r w:rsidDel="00000000" w:rsidR="00000000" w:rsidRPr="00000000">
        <w:rPr>
          <w:b w:val="1"/>
          <w:bCs w:val="1"/>
          <w:sz w:val="32"/>
          <w:szCs w:val="32"/>
          <w:u w:val="single"/>
          <w:rtl w:val="0"/>
        </w:rPr>
        <w:t xml:space="preserve">Tutor reference form:  Level 4 Diploma in Therapeutic Counselling</w:t>
      </w:r>
    </w:p>
    <w:p w:rsidR="00000000" w:rsidDel="00000000" w:rsidP="00000000" w:rsidRDefault="00000000" w:rsidRPr="00000000" w14:paraId="00000002">
      <w:pPr>
        <w:rPr>
          <w:b w:val="1"/>
          <w:bCs w:val="1"/>
        </w:rPr>
      </w:pPr>
      <w:r w:rsidDel="00000000" w:rsidR="00000000" w:rsidRPr="00000000">
        <w:rPr>
          <w:rtl w:val="0"/>
        </w:rPr>
      </w:r>
    </w:p>
    <w:p w:rsidR="00000000" w:rsidDel="00000000" w:rsidP="00000000" w:rsidRDefault="00000000" w:rsidRPr="00000000" w14:paraId="00000003">
      <w:pPr>
        <w:rPr>
          <w:b w:val="1"/>
          <w:bCs w:val="1"/>
          <w:color w:val="0070c0"/>
        </w:rPr>
      </w:pPr>
      <w:r w:rsidDel="00000000" w:rsidR="00000000" w:rsidRPr="00000000">
        <w:rPr>
          <w:b w:val="1"/>
          <w:bCs w:val="1"/>
          <w:rtl w:val="0"/>
        </w:rPr>
        <w:t xml:space="preserve">To be completed by your previous L3 tutor and emailed directly to </w:t>
      </w:r>
      <w:hyperlink r:id="rId6">
        <w:r w:rsidDel="00000000" w:rsidR="00000000" w:rsidRPr="00000000">
          <w:rPr>
            <w:b w:val="1"/>
            <w:bCs w:val="1"/>
            <w:color w:val="1155cc"/>
            <w:u w:val="single"/>
            <w:rtl w:val="0"/>
          </w:rPr>
          <w:t xml:space="preserve">info@aloecounsellingtraining.co.uk</w:t>
        </w:r>
      </w:hyperlink>
      <w:r w:rsidDel="00000000" w:rsidR="00000000" w:rsidRPr="00000000">
        <w:rPr>
          <w:b w:val="1"/>
          <w:bCs w:val="1"/>
          <w:color w:val="0070c0"/>
          <w:rtl w:val="0"/>
        </w:rPr>
        <w:t xml:space="preserve"> </w:t>
      </w:r>
      <w:r w:rsidDel="00000000" w:rsidR="00000000" w:rsidRPr="00000000">
        <w:rPr>
          <w:b w:val="1"/>
          <w:bCs w:val="1"/>
          <w:rtl w:val="0"/>
        </w:rPr>
        <w:t xml:space="preserve">or contact Shirley at 07488351411 if you have any queries.</w:t>
      </w:r>
      <w:r w:rsidDel="00000000" w:rsidR="00000000" w:rsidRPr="00000000">
        <w:rPr>
          <w:rtl w:val="0"/>
        </w:rPr>
      </w:r>
    </w:p>
    <w:tbl>
      <w:tblPr>
        <w:tblStyle w:val="Table1"/>
        <w:tblW w:w="102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75"/>
        <w:gridCol w:w="2700"/>
        <w:gridCol w:w="2205"/>
        <w:gridCol w:w="3720"/>
        <w:tblGridChange w:id="0">
          <w:tblGrid>
            <w:gridCol w:w="1575"/>
            <w:gridCol w:w="2700"/>
            <w:gridCol w:w="2205"/>
            <w:gridCol w:w="37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rPr>
                <w:b w:val="1"/>
                <w:bCs w:val="1"/>
                <w:color w:val="0070c0"/>
              </w:rPr>
            </w:pPr>
            <w:r w:rsidDel="00000000" w:rsidR="00000000" w:rsidRPr="00000000">
              <w:rPr>
                <w:b w:val="1"/>
                <w:bCs w:val="1"/>
                <w:rtl w:val="0"/>
              </w:rPr>
              <w:t xml:space="preserve">Tutor’s name</w:t>
            </w:r>
            <w:r w:rsidDel="00000000" w:rsidR="00000000" w:rsidRPr="00000000">
              <w:rPr>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rPr>
                <w:b w:val="1"/>
                <w:bCs w:val="1"/>
                <w:color w:val="0070c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rPr>
                <w:b w:val="1"/>
                <w:bCs w:val="1"/>
                <w:color w:val="0070c0"/>
              </w:rPr>
            </w:pPr>
            <w:r w:rsidDel="00000000" w:rsidR="00000000" w:rsidRPr="00000000">
              <w:rPr>
                <w:b w:val="1"/>
                <w:bCs w:val="1"/>
                <w:rtl w:val="0"/>
              </w:rPr>
              <w:t xml:space="preserve">Learner’s name</w:t>
            </w:r>
            <w:r w:rsidDel="00000000" w:rsidR="00000000" w:rsidRPr="00000000">
              <w:rPr>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b w:val="1"/>
                <w:bCs w:val="1"/>
                <w:color w:val="0070c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rPr>
                <w:b w:val="1"/>
                <w:bCs w:val="1"/>
              </w:rPr>
            </w:pPr>
            <w:r w:rsidDel="00000000" w:rsidR="00000000" w:rsidRPr="00000000">
              <w:rPr>
                <w:b w:val="1"/>
                <w:bCs w:val="1"/>
                <w:rtl w:val="0"/>
              </w:rPr>
              <w:t xml:space="preserve">Centre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rPr>
                <w:b w:val="1"/>
                <w:bCs w:val="1"/>
                <w:color w:val="0070c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rPr>
                <w:b w:val="1"/>
                <w:bCs w:val="1"/>
              </w:rPr>
            </w:pPr>
            <w:r w:rsidDel="00000000" w:rsidR="00000000" w:rsidRPr="00000000">
              <w:rPr>
                <w:b w:val="1"/>
                <w:bCs w:val="1"/>
                <w:rtl w:val="0"/>
              </w:rPr>
              <w:t xml:space="preserve">How long have you known the applicant?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0" w:line="240" w:lineRule="auto"/>
              <w:rPr>
                <w:b w:val="1"/>
                <w:bCs w:val="1"/>
                <w:color w:val="0070c0"/>
              </w:rPr>
            </w:pPr>
            <w:r w:rsidDel="00000000" w:rsidR="00000000" w:rsidRPr="00000000">
              <w:rPr>
                <w:rtl w:val="0"/>
              </w:rPr>
            </w:r>
          </w:p>
        </w:tc>
      </w:tr>
    </w:tbl>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above applicant has applied for a place at the centre to undertake the Level 4 Diploma in Therapeutic Studies.</w:t>
      </w:r>
    </w:p>
    <w:p w:rsidR="00000000" w:rsidDel="00000000" w:rsidP="00000000" w:rsidRDefault="00000000" w:rsidRPr="00000000" w14:paraId="0000000E">
      <w:pPr>
        <w:rPr/>
      </w:pPr>
      <w:r w:rsidDel="00000000" w:rsidR="00000000" w:rsidRPr="00000000">
        <w:rPr>
          <w:rtl w:val="0"/>
        </w:rPr>
        <w:t xml:space="preserve">Please could you complete the tutor reference form below in support of their application.</w:t>
      </w:r>
    </w:p>
    <w:tbl>
      <w:tblPr>
        <w:tblStyle w:val="Table2"/>
        <w:tblW w:w="102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0"/>
        <w:gridCol w:w="1395"/>
        <w:gridCol w:w="1395"/>
        <w:gridCol w:w="1425"/>
        <w:gridCol w:w="3135"/>
        <w:tblGridChange w:id="0">
          <w:tblGrid>
            <w:gridCol w:w="2850"/>
            <w:gridCol w:w="1395"/>
            <w:gridCol w:w="1395"/>
            <w:gridCol w:w="1425"/>
            <w:gridCol w:w="3135"/>
          </w:tblGrid>
        </w:tblGridChange>
      </w:tblGrid>
      <w:tr>
        <w:trPr>
          <w:cantSplit w:val="0"/>
          <w:tblHeader w:val="0"/>
        </w:trPr>
        <w:tc>
          <w:tcPr/>
          <w:p w:rsidR="00000000" w:rsidDel="00000000" w:rsidP="00000000" w:rsidRDefault="00000000" w:rsidRPr="00000000" w14:paraId="0000000F">
            <w:pPr>
              <w:rPr>
                <w:b w:val="1"/>
                <w:bCs w:val="1"/>
              </w:rPr>
            </w:pPr>
            <w:r w:rsidDel="00000000" w:rsidR="00000000" w:rsidRPr="00000000">
              <w:rPr>
                <w:rtl w:val="0"/>
              </w:rPr>
            </w:r>
          </w:p>
          <w:p w:rsidR="00000000" w:rsidDel="00000000" w:rsidP="00000000" w:rsidRDefault="00000000" w:rsidRPr="00000000" w14:paraId="00000010">
            <w:pPr>
              <w:rPr>
                <w:b w:val="1"/>
                <w:bCs w:val="1"/>
              </w:rPr>
            </w:pPr>
            <w:r w:rsidDel="00000000" w:rsidR="00000000" w:rsidRPr="00000000">
              <w:rPr>
                <w:rtl w:val="0"/>
              </w:rPr>
            </w:r>
          </w:p>
        </w:tc>
        <w:tc>
          <w:tcPr/>
          <w:p w:rsidR="00000000" w:rsidDel="00000000" w:rsidP="00000000" w:rsidRDefault="00000000" w:rsidRPr="00000000" w14:paraId="00000011">
            <w:pPr>
              <w:jc w:val="center"/>
              <w:rPr>
                <w:b w:val="1"/>
                <w:bCs w:val="1"/>
              </w:rPr>
            </w:pPr>
            <w:r w:rsidDel="00000000" w:rsidR="00000000" w:rsidRPr="00000000">
              <w:rPr>
                <w:b w:val="1"/>
                <w:bCs w:val="1"/>
                <w:rtl w:val="0"/>
              </w:rPr>
              <w:t xml:space="preserve">Exceeding</w:t>
            </w:r>
          </w:p>
          <w:p w:rsidR="00000000" w:rsidDel="00000000" w:rsidP="00000000" w:rsidRDefault="00000000" w:rsidRPr="00000000" w14:paraId="00000012">
            <w:pPr>
              <w:jc w:val="center"/>
              <w:rPr>
                <w:b w:val="1"/>
                <w:bCs w:val="1"/>
              </w:rPr>
            </w:pPr>
            <w:r w:rsidDel="00000000" w:rsidR="00000000" w:rsidRPr="00000000">
              <w:rPr>
                <w:b w:val="1"/>
                <w:bCs w:val="1"/>
                <w:rtl w:val="0"/>
              </w:rPr>
              <w:t xml:space="preserve">expectations</w:t>
            </w:r>
          </w:p>
          <w:p w:rsidR="00000000" w:rsidDel="00000000" w:rsidP="00000000" w:rsidRDefault="00000000" w:rsidRPr="00000000" w14:paraId="00000013">
            <w:pPr>
              <w:jc w:val="center"/>
              <w:rPr>
                <w:b w:val="1"/>
                <w:bCs w:val="1"/>
              </w:rPr>
            </w:pPr>
            <w:r w:rsidDel="00000000" w:rsidR="00000000" w:rsidRPr="00000000">
              <w:rPr>
                <w:rtl w:val="0"/>
              </w:rPr>
            </w:r>
          </w:p>
        </w:tc>
        <w:tc>
          <w:tcPr/>
          <w:p w:rsidR="00000000" w:rsidDel="00000000" w:rsidP="00000000" w:rsidRDefault="00000000" w:rsidRPr="00000000" w14:paraId="00000014">
            <w:pPr>
              <w:jc w:val="center"/>
              <w:rPr>
                <w:b w:val="1"/>
                <w:bCs w:val="1"/>
              </w:rPr>
            </w:pPr>
            <w:r w:rsidDel="00000000" w:rsidR="00000000" w:rsidRPr="00000000">
              <w:rPr>
                <w:b w:val="1"/>
                <w:bCs w:val="1"/>
                <w:rtl w:val="0"/>
              </w:rPr>
              <w:t xml:space="preserve">Meeting</w:t>
            </w:r>
          </w:p>
          <w:p w:rsidR="00000000" w:rsidDel="00000000" w:rsidP="00000000" w:rsidRDefault="00000000" w:rsidRPr="00000000" w14:paraId="00000015">
            <w:pPr>
              <w:jc w:val="center"/>
              <w:rPr>
                <w:b w:val="1"/>
                <w:bCs w:val="1"/>
              </w:rPr>
            </w:pPr>
            <w:r w:rsidDel="00000000" w:rsidR="00000000" w:rsidRPr="00000000">
              <w:rPr>
                <w:b w:val="1"/>
                <w:bCs w:val="1"/>
                <w:rtl w:val="0"/>
              </w:rPr>
              <w:t xml:space="preserve">expectations</w:t>
            </w:r>
          </w:p>
          <w:p w:rsidR="00000000" w:rsidDel="00000000" w:rsidP="00000000" w:rsidRDefault="00000000" w:rsidRPr="00000000" w14:paraId="00000016">
            <w:pPr>
              <w:jc w:val="center"/>
              <w:rPr>
                <w:b w:val="1"/>
                <w:bCs w:val="1"/>
              </w:rPr>
            </w:pPr>
            <w:r w:rsidDel="00000000" w:rsidR="00000000" w:rsidRPr="00000000">
              <w:rPr>
                <w:rtl w:val="0"/>
              </w:rPr>
            </w:r>
          </w:p>
        </w:tc>
        <w:tc>
          <w:tcPr/>
          <w:p w:rsidR="00000000" w:rsidDel="00000000" w:rsidP="00000000" w:rsidRDefault="00000000" w:rsidRPr="00000000" w14:paraId="00000017">
            <w:pPr>
              <w:jc w:val="center"/>
              <w:rPr>
                <w:b w:val="1"/>
                <w:bCs w:val="1"/>
              </w:rPr>
            </w:pPr>
            <w:r w:rsidDel="00000000" w:rsidR="00000000" w:rsidRPr="00000000">
              <w:rPr>
                <w:b w:val="1"/>
                <w:bCs w:val="1"/>
                <w:rtl w:val="0"/>
              </w:rPr>
              <w:t xml:space="preserve">Working</w:t>
            </w:r>
          </w:p>
          <w:p w:rsidR="00000000" w:rsidDel="00000000" w:rsidP="00000000" w:rsidRDefault="00000000" w:rsidRPr="00000000" w14:paraId="00000018">
            <w:pPr>
              <w:jc w:val="center"/>
              <w:rPr>
                <w:b w:val="1"/>
                <w:bCs w:val="1"/>
              </w:rPr>
            </w:pPr>
            <w:r w:rsidDel="00000000" w:rsidR="00000000" w:rsidRPr="00000000">
              <w:rPr>
                <w:b w:val="1"/>
                <w:bCs w:val="1"/>
                <w:rtl w:val="0"/>
              </w:rPr>
              <w:t xml:space="preserve">towards</w:t>
            </w:r>
          </w:p>
          <w:p w:rsidR="00000000" w:rsidDel="00000000" w:rsidP="00000000" w:rsidRDefault="00000000" w:rsidRPr="00000000" w14:paraId="00000019">
            <w:pPr>
              <w:jc w:val="center"/>
              <w:rPr>
                <w:b w:val="1"/>
                <w:bCs w:val="1"/>
              </w:rPr>
            </w:pPr>
            <w:r w:rsidDel="00000000" w:rsidR="00000000" w:rsidRPr="00000000">
              <w:rPr>
                <w:b w:val="1"/>
                <w:bCs w:val="1"/>
                <w:rtl w:val="0"/>
              </w:rPr>
              <w:t xml:space="preserve">expectations</w:t>
            </w:r>
          </w:p>
          <w:p w:rsidR="00000000" w:rsidDel="00000000" w:rsidP="00000000" w:rsidRDefault="00000000" w:rsidRPr="00000000" w14:paraId="0000001A">
            <w:pPr>
              <w:jc w:val="center"/>
              <w:rPr>
                <w:b w:val="1"/>
                <w:bCs w:val="1"/>
              </w:rPr>
            </w:pPr>
            <w:r w:rsidDel="00000000" w:rsidR="00000000" w:rsidRPr="00000000">
              <w:rPr>
                <w:rtl w:val="0"/>
              </w:rPr>
            </w:r>
          </w:p>
        </w:tc>
        <w:tc>
          <w:tcPr/>
          <w:p w:rsidR="00000000" w:rsidDel="00000000" w:rsidP="00000000" w:rsidRDefault="00000000" w:rsidRPr="00000000" w14:paraId="0000001B">
            <w:pPr>
              <w:jc w:val="center"/>
              <w:rPr>
                <w:b w:val="1"/>
                <w:bCs w:val="1"/>
              </w:rPr>
            </w:pPr>
            <w:r w:rsidDel="00000000" w:rsidR="00000000" w:rsidRPr="00000000">
              <w:rPr>
                <w:b w:val="1"/>
                <w:bCs w:val="1"/>
                <w:rtl w:val="0"/>
              </w:rPr>
              <w:t xml:space="preserve">Comments</w:t>
            </w:r>
          </w:p>
        </w:tc>
      </w:tr>
      <w:tr>
        <w:trPr>
          <w:cantSplit w:val="0"/>
          <w:tblHeader w:val="0"/>
        </w:trPr>
        <w:tc>
          <w:tcPr/>
          <w:p w:rsidR="00000000" w:rsidDel="00000000" w:rsidP="00000000" w:rsidRDefault="00000000" w:rsidRPr="00000000" w14:paraId="0000001C">
            <w:pPr>
              <w:jc w:val="both"/>
              <w:rPr/>
            </w:pPr>
            <w:r w:rsidDel="00000000" w:rsidR="00000000" w:rsidRPr="00000000">
              <w:rPr>
                <w:rtl w:val="0"/>
              </w:rPr>
              <w:t xml:space="preserve">On level 3 students are introduced more fully to the Ethical Framework.   Please comment on your student’s ability to understand and demonstrate safe and ethical practice when working with ethical dilemmas.</w:t>
            </w:r>
          </w:p>
        </w:tc>
        <w:tc>
          <w:tcPr/>
          <w:p w:rsidR="00000000" w:rsidDel="00000000" w:rsidP="00000000" w:rsidRDefault="00000000" w:rsidRPr="00000000" w14:paraId="0000001D">
            <w:pPr>
              <w:rPr/>
            </w:pPr>
            <w:r w:rsidDel="00000000" w:rsidR="00000000" w:rsidRPr="00000000">
              <w:rPr>
                <w:rtl w:val="0"/>
              </w:rPr>
            </w:r>
          </w:p>
        </w:tc>
        <w:tc>
          <w:tcPr/>
          <w:p w:rsidR="00000000" w:rsidDel="00000000" w:rsidP="00000000" w:rsidRDefault="00000000" w:rsidRPr="00000000" w14:paraId="0000001E">
            <w:pPr>
              <w:rPr/>
            </w:pPr>
            <w:r w:rsidDel="00000000" w:rsidR="00000000" w:rsidRPr="00000000">
              <w:rPr>
                <w:rtl w:val="0"/>
              </w:rPr>
            </w:r>
          </w:p>
        </w:tc>
        <w:tc>
          <w:tcPr/>
          <w:p w:rsidR="00000000" w:rsidDel="00000000" w:rsidP="00000000" w:rsidRDefault="00000000" w:rsidRPr="00000000" w14:paraId="0000001F">
            <w:pPr>
              <w:rPr/>
            </w:pPr>
            <w:r w:rsidDel="00000000" w:rsidR="00000000" w:rsidRPr="00000000">
              <w:rPr>
                <w:rtl w:val="0"/>
              </w:rPr>
            </w:r>
          </w:p>
        </w:tc>
        <w:tc>
          <w:tcPr/>
          <w:p w:rsidR="00000000" w:rsidDel="00000000" w:rsidP="00000000" w:rsidRDefault="00000000" w:rsidRPr="00000000" w14:paraId="00000020">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21">
            <w:pPr>
              <w:jc w:val="both"/>
              <w:rPr/>
            </w:pPr>
            <w:r w:rsidDel="00000000" w:rsidR="00000000" w:rsidRPr="00000000">
              <w:rPr>
                <w:rtl w:val="0"/>
              </w:rPr>
              <w:t xml:space="preserve">On level 3 students are introduced to more challenging role play skills sessions to show links to theory and counsellor resilience. Please comment on how the student is able to work in the role of counsellor in skills practice sessions making links to theory and working with a case study.</w:t>
            </w:r>
          </w:p>
        </w:tc>
        <w:tc>
          <w:tcPr/>
          <w:p w:rsidR="00000000" w:rsidDel="00000000" w:rsidP="00000000" w:rsidRDefault="00000000" w:rsidRPr="00000000" w14:paraId="00000022">
            <w:pPr>
              <w:rPr/>
            </w:pPr>
            <w:r w:rsidDel="00000000" w:rsidR="00000000" w:rsidRPr="00000000">
              <w:rPr>
                <w:rtl w:val="0"/>
              </w:rPr>
            </w:r>
          </w:p>
        </w:tc>
        <w:tc>
          <w:tcPr/>
          <w:p w:rsidR="00000000" w:rsidDel="00000000" w:rsidP="00000000" w:rsidRDefault="00000000" w:rsidRPr="00000000" w14:paraId="00000023">
            <w:pPr>
              <w:rPr/>
            </w:pPr>
            <w:r w:rsidDel="00000000" w:rsidR="00000000" w:rsidRPr="00000000">
              <w:rPr>
                <w:rtl w:val="0"/>
              </w:rPr>
            </w:r>
          </w:p>
        </w:tc>
        <w:tc>
          <w:tcPr/>
          <w:p w:rsidR="00000000" w:rsidDel="00000000" w:rsidP="00000000" w:rsidRDefault="00000000" w:rsidRPr="00000000" w14:paraId="00000024">
            <w:pPr>
              <w:rPr/>
            </w:pPr>
            <w:r w:rsidDel="00000000" w:rsidR="00000000" w:rsidRPr="00000000">
              <w:rPr>
                <w:rtl w:val="0"/>
              </w:rPr>
            </w:r>
          </w:p>
        </w:tc>
        <w:tc>
          <w:tcPr/>
          <w:p w:rsidR="00000000" w:rsidDel="00000000" w:rsidP="00000000" w:rsidRDefault="00000000" w:rsidRPr="00000000" w14:paraId="00000025">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26">
            <w:pPr>
              <w:jc w:val="both"/>
              <w:rPr/>
            </w:pPr>
            <w:r w:rsidDel="00000000" w:rsidR="00000000" w:rsidRPr="00000000">
              <w:rPr>
                <w:rtl w:val="0"/>
              </w:rPr>
              <w:t xml:space="preserve">Written work is a big part of getting an overall picture of how students are performing.  Please comment on the student’s ability to write assignments to the required. standard, hand work in on time. Make use of Harvard Reference and demonstrate any further reading.</w:t>
            </w:r>
          </w:p>
        </w:tc>
        <w:tc>
          <w:tcPr/>
          <w:p w:rsidR="00000000" w:rsidDel="00000000" w:rsidP="00000000" w:rsidRDefault="00000000" w:rsidRPr="00000000" w14:paraId="00000027">
            <w:pPr>
              <w:rPr/>
            </w:pPr>
            <w:r w:rsidDel="00000000" w:rsidR="00000000" w:rsidRPr="00000000">
              <w:rPr>
                <w:rtl w:val="0"/>
              </w:rPr>
            </w:r>
          </w:p>
        </w:tc>
        <w:tc>
          <w:tcPr/>
          <w:p w:rsidR="00000000" w:rsidDel="00000000" w:rsidP="00000000" w:rsidRDefault="00000000" w:rsidRPr="00000000" w14:paraId="00000028">
            <w:pPr>
              <w:rPr/>
            </w:pPr>
            <w:r w:rsidDel="00000000" w:rsidR="00000000" w:rsidRPr="00000000">
              <w:rPr>
                <w:rtl w:val="0"/>
              </w:rPr>
            </w:r>
          </w:p>
        </w:tc>
        <w:tc>
          <w:tcPr/>
          <w:p w:rsidR="00000000" w:rsidDel="00000000" w:rsidP="00000000" w:rsidRDefault="00000000" w:rsidRPr="00000000" w14:paraId="00000029">
            <w:pPr>
              <w:rPr/>
            </w:pPr>
            <w:r w:rsidDel="00000000" w:rsidR="00000000" w:rsidRPr="00000000">
              <w:rPr>
                <w:rtl w:val="0"/>
              </w:rPr>
            </w:r>
          </w:p>
        </w:tc>
        <w:tc>
          <w:tcPr/>
          <w:p w:rsidR="00000000" w:rsidDel="00000000" w:rsidP="00000000" w:rsidRDefault="00000000" w:rsidRPr="00000000" w14:paraId="0000002A">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2B">
            <w:pPr>
              <w:jc w:val="both"/>
              <w:rPr/>
            </w:pPr>
            <w:r w:rsidDel="00000000" w:rsidR="00000000" w:rsidRPr="00000000">
              <w:rPr>
                <w:rtl w:val="0"/>
              </w:rPr>
              <w:t xml:space="preserve">We are looking for resilient students who are able to demonstrate a growing awareness of themselves demonstrating what they have learnt in terms of theory to help support them on this journey. Please comment on the student’s ability to develop their self-awareness and learn from feedback from both fellow students and tutors.</w:t>
            </w:r>
          </w:p>
        </w:tc>
        <w:tc>
          <w:tcPr/>
          <w:p w:rsidR="00000000" w:rsidDel="00000000" w:rsidP="00000000" w:rsidRDefault="00000000" w:rsidRPr="00000000" w14:paraId="0000002C">
            <w:pP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rtl w:val="0"/>
              </w:rPr>
            </w:r>
          </w:p>
        </w:tc>
        <w:tc>
          <w:tcPr/>
          <w:p w:rsidR="00000000" w:rsidDel="00000000" w:rsidP="00000000" w:rsidRDefault="00000000" w:rsidRPr="00000000" w14:paraId="0000002F">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30">
            <w:pPr>
              <w:jc w:val="both"/>
              <w:rPr/>
            </w:pPr>
            <w:r w:rsidDel="00000000" w:rsidR="00000000" w:rsidRPr="00000000">
              <w:rPr>
                <w:rtl w:val="0"/>
              </w:rPr>
              <w:t xml:space="preserve">Has the student been able to demonstrate an understanding of theory taught in level 3.</w:t>
            </w:r>
          </w:p>
        </w:tc>
        <w:tc>
          <w:tcPr/>
          <w:p w:rsidR="00000000" w:rsidDel="00000000" w:rsidP="00000000" w:rsidRDefault="00000000" w:rsidRPr="00000000" w14:paraId="00000031">
            <w:pP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r>
          </w:p>
        </w:tc>
        <w:tc>
          <w:tcPr/>
          <w:p w:rsidR="00000000" w:rsidDel="00000000" w:rsidP="00000000" w:rsidRDefault="00000000" w:rsidRPr="00000000" w14:paraId="00000034">
            <w:pPr>
              <w:rPr>
                <w:rFonts w:ascii="Arial" w:cs="Arial" w:eastAsia="Arial" w:hAnsi="Arial"/>
              </w:rPr>
            </w:pPr>
            <w:r w:rsidDel="00000000" w:rsidR="00000000" w:rsidRPr="00000000">
              <w:rPr>
                <w:rtl w:val="0"/>
              </w:rPr>
            </w:r>
          </w:p>
        </w:tc>
      </w:tr>
    </w:tbl>
    <w:p w:rsidR="00000000" w:rsidDel="00000000" w:rsidP="00000000" w:rsidRDefault="00000000" w:rsidRPr="00000000" w14:paraId="00000035">
      <w:pPr>
        <w:rPr/>
      </w:pPr>
      <w:r w:rsidDel="00000000" w:rsidR="00000000" w:rsidRPr="00000000">
        <w:rPr>
          <w:rtl w:val="0"/>
        </w:rPr>
      </w:r>
    </w:p>
    <w:tbl>
      <w:tblPr>
        <w:tblStyle w:val="Table3"/>
        <w:tblW w:w="102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0"/>
        <w:gridCol w:w="5865"/>
        <w:tblGridChange w:id="0">
          <w:tblGrid>
            <w:gridCol w:w="4350"/>
            <w:gridCol w:w="5865"/>
          </w:tblGrid>
        </w:tblGridChange>
      </w:tblGrid>
      <w:tr>
        <w:trPr>
          <w:cantSplit w:val="0"/>
          <w:tblHeader w:val="0"/>
        </w:trPr>
        <w:tc>
          <w:tcPr/>
          <w:p w:rsidR="00000000" w:rsidDel="00000000" w:rsidP="00000000" w:rsidRDefault="00000000" w:rsidRPr="00000000" w14:paraId="00000036">
            <w:pPr>
              <w:rPr/>
            </w:pPr>
            <w:r w:rsidDel="00000000" w:rsidR="00000000" w:rsidRPr="00000000">
              <w:rPr>
                <w:rtl w:val="0"/>
              </w:rPr>
              <w:t xml:space="preserve">Please comment on how you feel the student will be able to undertake the demands of the level 4 course and fit this in with their lives outside of the room. Does the student have the ability to undertake the demands of the Level 4 Diploma in Therapeutic Counselling. Are there any factors that you know of that might influence the student in dedicating the time to the course.</w:t>
            </w:r>
          </w:p>
        </w:tc>
        <w:tc>
          <w:tcPr/>
          <w:p w:rsidR="00000000" w:rsidDel="00000000" w:rsidP="00000000" w:rsidRDefault="00000000" w:rsidRPr="00000000" w14:paraId="00000037">
            <w:pPr>
              <w:rPr/>
            </w:pPr>
            <w:r w:rsidDel="00000000" w:rsidR="00000000" w:rsidRPr="00000000">
              <w:rPr>
                <w:rtl w:val="0"/>
              </w:rPr>
            </w:r>
          </w:p>
        </w:tc>
      </w:tr>
      <w:tr>
        <w:trPr>
          <w:cantSplit w:val="0"/>
          <w:tblHeader w:val="0"/>
        </w:trPr>
        <w:tc>
          <w:tcPr/>
          <w:p w:rsidR="00000000" w:rsidDel="00000000" w:rsidP="00000000" w:rsidRDefault="00000000" w:rsidRPr="00000000" w14:paraId="00000038">
            <w:pPr>
              <w:rPr/>
            </w:pPr>
            <w:r w:rsidDel="00000000" w:rsidR="00000000" w:rsidRPr="00000000">
              <w:rPr>
                <w:rtl w:val="0"/>
              </w:rPr>
              <w:t xml:space="preserve">General comments: (including attendance and commitments highlighting any strengths and weaknesses the student has demonstrated over the last year.)</w:t>
            </w:r>
          </w:p>
        </w:tc>
        <w:tc>
          <w:tcPr/>
          <w:p w:rsidR="00000000" w:rsidDel="00000000" w:rsidP="00000000" w:rsidRDefault="00000000" w:rsidRPr="00000000" w14:paraId="00000039">
            <w:pPr>
              <w:rPr/>
            </w:pPr>
            <w:r w:rsidDel="00000000" w:rsidR="00000000" w:rsidRPr="00000000">
              <w:rPr>
                <w:rtl w:val="0"/>
              </w:rPr>
            </w:r>
          </w:p>
        </w:tc>
      </w:tr>
    </w:tbl>
    <w:p w:rsidR="00000000" w:rsidDel="00000000" w:rsidP="00000000" w:rsidRDefault="00000000" w:rsidRPr="00000000" w14:paraId="0000003A">
      <w:pPr>
        <w:spacing w:after="0" w:lineRule="auto"/>
        <w:rPr/>
      </w:pPr>
      <w:r w:rsidDel="00000000" w:rsidR="00000000" w:rsidRPr="00000000">
        <w:rPr>
          <w:rtl w:val="0"/>
        </w:rPr>
      </w:r>
    </w:p>
    <w:p w:rsidR="00000000" w:rsidDel="00000000" w:rsidP="00000000" w:rsidRDefault="00000000" w:rsidRPr="00000000" w14:paraId="0000003B">
      <w:pPr>
        <w:spacing w:after="0" w:lineRule="auto"/>
        <w:ind w:right="0"/>
        <w:rPr>
          <w:b w:val="1"/>
          <w:bCs w:val="1"/>
          <w:color w:val="0070c0"/>
        </w:rPr>
      </w:pPr>
      <w:r w:rsidDel="00000000" w:rsidR="00000000" w:rsidRPr="00000000">
        <w:rPr>
          <w:rtl w:val="0"/>
        </w:rPr>
      </w:r>
    </w:p>
    <w:tbl>
      <w:tblPr>
        <w:tblStyle w:val="Table4"/>
        <w:tblW w:w="102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35"/>
        <w:gridCol w:w="4605"/>
        <w:gridCol w:w="795"/>
        <w:gridCol w:w="2895"/>
        <w:tblGridChange w:id="0">
          <w:tblGrid>
            <w:gridCol w:w="1935"/>
            <w:gridCol w:w="4605"/>
            <w:gridCol w:w="795"/>
            <w:gridCol w:w="2895"/>
          </w:tblGrid>
        </w:tblGridChange>
      </w:tblGrid>
      <w:tr>
        <w:trPr>
          <w:cantSplit w:val="0"/>
          <w:trHeight w:val="494.8152669270833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spacing w:after="200" w:before="200" w:lineRule="auto"/>
              <w:rPr>
                <w:b w:val="1"/>
                <w:bCs w:val="1"/>
                <w:color w:val="0070c0"/>
              </w:rPr>
            </w:pPr>
            <w:r w:rsidDel="00000000" w:rsidR="00000000" w:rsidRPr="00000000">
              <w:rPr>
                <w:b w:val="1"/>
                <w:bCs w:val="1"/>
                <w:rtl w:val="0"/>
              </w:rPr>
              <w:t xml:space="preserve">Tutor signature</w:t>
            </w:r>
            <w:r w:rsidDel="00000000" w:rsidR="00000000" w:rsidRPr="00000000">
              <w:rPr>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after="200" w:before="200" w:line="240" w:lineRule="auto"/>
              <w:rPr>
                <w:b w:val="1"/>
                <w:bCs w:val="1"/>
                <w:color w:val="0070c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after="200" w:before="200" w:lineRule="auto"/>
              <w:rPr>
                <w:b w:val="1"/>
                <w:bCs w:val="1"/>
                <w:color w:val="0070c0"/>
              </w:rPr>
            </w:pPr>
            <w:r w:rsidDel="00000000" w:rsidR="00000000" w:rsidRPr="00000000">
              <w:rPr>
                <w:b w:val="1"/>
                <w:bCs w:val="1"/>
                <w:rtl w:val="0"/>
              </w:rPr>
              <w:t xml:space="preserve">Date</w:t>
            </w:r>
            <w:r w:rsidDel="00000000" w:rsidR="00000000" w:rsidRPr="00000000">
              <w:rPr>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after="200" w:before="200" w:line="240" w:lineRule="auto"/>
              <w:rPr>
                <w:b w:val="1"/>
                <w:bCs w:val="1"/>
                <w:color w:val="0070c0"/>
              </w:rPr>
            </w:pPr>
            <w:r w:rsidDel="00000000" w:rsidR="00000000" w:rsidRPr="00000000">
              <w:rPr>
                <w:rtl w:val="0"/>
              </w:rPr>
            </w:r>
          </w:p>
        </w:tc>
      </w:tr>
    </w:tbl>
    <w:p w:rsidR="00000000" w:rsidDel="00000000" w:rsidP="00000000" w:rsidRDefault="00000000" w:rsidRPr="00000000" w14:paraId="00000040">
      <w:pPr>
        <w:spacing w:after="0" w:lineRule="auto"/>
        <w:jc w:val="center"/>
        <w:rPr/>
      </w:pPr>
      <w:r w:rsidDel="00000000" w:rsidR="00000000" w:rsidRPr="00000000">
        <w:rPr>
          <w:rtl w:val="0"/>
        </w:rPr>
      </w:r>
    </w:p>
    <w:p w:rsidR="00000000" w:rsidDel="00000000" w:rsidP="00000000" w:rsidRDefault="00000000" w:rsidRPr="00000000" w14:paraId="00000041">
      <w:pPr>
        <w:jc w:val="center"/>
        <w:rPr>
          <w:b w:val="1"/>
          <w:bCs w:val="1"/>
        </w:rPr>
      </w:pPr>
      <w:r w:rsidDel="00000000" w:rsidR="00000000" w:rsidRPr="00000000">
        <w:rPr>
          <w:b w:val="1"/>
          <w:bCs w:val="1"/>
          <w:rtl w:val="0"/>
        </w:rPr>
        <w:t xml:space="preserve">Thank you for your time and assistance.</w:t>
      </w:r>
    </w:p>
    <w:sectPr>
      <w:headerReference r:id="rId7" w:type="default"/>
      <w:pgSz w:h="16838" w:w="11906" w:orient="portrait"/>
      <w:pgMar w:bottom="850.3937007874016" w:top="850.3937007874016" w:left="850.3937007874016" w:right="850.393700787401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3556000" cy="590550"/>
          <wp:effectExtent b="0" l="0" r="0" t="0"/>
          <wp:docPr descr="Logo, company name&#10;&#10;Description automatically generated with medium confidence" id="1" name="image1.jpg"/>
          <a:graphic>
            <a:graphicData uri="http://schemas.openxmlformats.org/drawingml/2006/picture">
              <pic:pic>
                <pic:nvPicPr>
                  <pic:cNvPr descr="Logo, company name&#10;&#10;Description automatically generated with medium confidence" id="0" name="image1.jpg"/>
                  <pic:cNvPicPr preferRelativeResize="0"/>
                </pic:nvPicPr>
                <pic:blipFill>
                  <a:blip r:embed="rId1"/>
                  <a:srcRect b="0" l="0" r="0" t="0"/>
                  <a:stretch>
                    <a:fillRect/>
                  </a:stretch>
                </pic:blipFill>
                <pic:spPr>
                  <a:xfrm>
                    <a:off x="0" y="0"/>
                    <a:ext cx="3556000" cy="590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info@aloecounsellingtraining.co.uk"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